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80" w:rsidRDefault="00745A80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E8DB81" wp14:editId="6A39CE2F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4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404FF5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C54A25" w:rsidRDefault="008856BE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ED53C3" w:rsidRPr="00ED53C3" w:rsidRDefault="008856BE" w:rsidP="004961F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6B25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8D06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มาตรการในการสร้างจิตสำนึกและความตระหนักแก่บุคลากร ผู้บริหารท้องถิ่น  สมาชิกสภาท้องถิ่นและข้าราชการองค์กรปกครองส่วนท้องถิ่น</w:t>
      </w:r>
      <w:r w:rsidR="007B62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ED53C3" w:rsidRPr="00ED53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พ.ศ.2563</w:t>
      </w:r>
    </w:p>
    <w:p w:rsidR="008856BE" w:rsidRPr="00C54A25" w:rsidRDefault="00BE2E6C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1D53C3" w:rsidRDefault="008D0693" w:rsidP="008D0693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ตามพระราชบัญญัติมาตรฐานทางจริยธรรม พ.ศ.2562  บัญญัติหลักเกณฑ์และแนวทางในการปฏิบัติมาตรฐานทางจริยธรรมเพื่อให้หน่วยงานของรัฐมีหลักในการปฏิบัติเพื่อกำหนดประมวลจริยธรรมสำหรับเจ้าหน้าที่ของรัฐในหน่วยงานนั้น ๆ และการประเมินคุณธรรมและความโปร่งใส ในการดำเนินงานของหน่วยงานภาครัฐ (</w:t>
      </w:r>
      <w:r>
        <w:rPr>
          <w:rFonts w:ascii="TH SarabunIT๙" w:eastAsia="Times New Roman" w:hAnsi="TH SarabunIT๙" w:cs="TH SarabunIT๙"/>
          <w:sz w:val="32"/>
          <w:szCs w:val="32"/>
        </w:rPr>
        <w:t>ITA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 ประจำปี พ.ศ.2562  ของสำนักงานคณะกรรมการป้องกันและปราบปรามการทุจริตแห่งชาติ ป.ป.ช.  ได้กำหนดให้หน่วยงานของรัฐมีมาตรฐานในการสร้างจิตสำนึกและความตระหนักแก่บุคลากรทั้งผู้บริหารท้องถิ่น  สมาชิกสภาท้องถิ่นและข้าราชการองค์กรปกครองท้องถิ่น</w:t>
      </w:r>
    </w:p>
    <w:p w:rsidR="008D0693" w:rsidRDefault="008D0693" w:rsidP="008D0693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เพื่อให้การดำเนินภารกิจงานราชการขององค์กรปกครองส่วนท้องถิ่นเป็นไปด้วยความสุจริต  โปร่งใสเป็นไปตามหลักธรรมาภิบาล และมีหลักเกณฑ์การประพฤติปฏิบัติอย่างมีคุณธรรมของเจ้าหน้าที่ของรัฐ  องค์การบริหารส่วนตำบ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ทุ่งกระตาดพัฒนา  โดยอาศัยอำนาจ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ตามความในมาตรา  5 แห่งพระราชบัญญัติมาตรฐาน</w:t>
      </w:r>
      <w:r w:rsidR="00EC2F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ทางจริยธรรม  พ.ศ.2562  จึงกำหนดมาตรการในการสร้างจิตสำนึกและความตระหนักแก่บุคลากรทั้งผู้บริหารท้องถิ่น  สมาชิกสภาท้องถิ่น และข้าราชการองค์กรปกครองส่วนท้องถิ่น พ.ศ.2563 ดังนี้</w:t>
      </w:r>
    </w:p>
    <w:p w:rsidR="008D0693" w:rsidRDefault="008D0693" w:rsidP="008D069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1.ยึดมั่นในคุณธรรมและจริยธรรม</w:t>
      </w:r>
    </w:p>
    <w:p w:rsidR="008D0693" w:rsidRDefault="008D0693" w:rsidP="008D069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2.ซื่อสัตย์สุจริต มีจิตสำนึกที่ดี และรับผิดชอบต่อหน้าที่</w:t>
      </w:r>
    </w:p>
    <w:p w:rsidR="008D0693" w:rsidRDefault="008D0693" w:rsidP="008D069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3.กล้าตัดสินใจและกระทำในสิ่งที่ถูกต้องชอบธรรม</w:t>
      </w:r>
    </w:p>
    <w:p w:rsidR="008D0693" w:rsidRDefault="008D0693" w:rsidP="008D069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4.คิดถึงผลประโยชน์ส่วนรวมมากกว่าประโยชน์ส่วนตัว  และมีจิตสาธาร</w:t>
      </w:r>
      <w:r w:rsidR="000C6E4D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</w:p>
    <w:p w:rsidR="008D0693" w:rsidRDefault="008D0693" w:rsidP="008D069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5.มุ่งผลสัมฤทธิ์ของงาน</w:t>
      </w:r>
    </w:p>
    <w:p w:rsidR="008D0693" w:rsidRDefault="008D0693" w:rsidP="008D069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6.ปฏิบัติหน้าที่อย่างเป็นธรรมและไม่เลือกปฏิบัติ</w:t>
      </w:r>
    </w:p>
    <w:p w:rsidR="008D0693" w:rsidRDefault="008D0693" w:rsidP="008D069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7.ดำรงตนเป็นแบบอย่างที่ดีและรักษาภาพลักษณ์ของทางราชการ</w:t>
      </w:r>
    </w:p>
    <w:p w:rsidR="008D0693" w:rsidRPr="00A9706B" w:rsidRDefault="008D0693" w:rsidP="008D0693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8.ยึดมั่นในระบอบประชาธิปไตยอันมีพระมหากษัตริย์เป็นประมุข</w:t>
      </w:r>
    </w:p>
    <w:p w:rsidR="008856BE" w:rsidRPr="00C54A25" w:rsidRDefault="008856BE" w:rsidP="00B32B11">
      <w:pPr>
        <w:spacing w:before="12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B34126" wp14:editId="79D750CD">
            <wp:simplePos x="0" y="0"/>
            <wp:positionH relativeFrom="column">
              <wp:posOffset>2130425</wp:posOffset>
            </wp:positionH>
            <wp:positionV relativeFrom="paragraph">
              <wp:posOffset>172085</wp:posOffset>
            </wp:positionV>
            <wp:extent cx="1889125" cy="1104900"/>
            <wp:effectExtent l="0" t="0" r="0" b="0"/>
            <wp:wrapNone/>
            <wp:docPr id="8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8856BE" w:rsidRPr="00C54A25" w:rsidRDefault="008856BE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6B2520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="000C6E4D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="00B32B1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 w:rsidR="000C6E4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8856BE" w:rsidRPr="00C54A25" w:rsidRDefault="008856BE" w:rsidP="008856BE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856BE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009AB" w:rsidRDefault="00D009AB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sectPr w:rsidR="00D009AB" w:rsidSect="008856B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E"/>
    <w:rsid w:val="0008685C"/>
    <w:rsid w:val="000C6E4D"/>
    <w:rsid w:val="001D53C3"/>
    <w:rsid w:val="001D5BF7"/>
    <w:rsid w:val="001F4FEC"/>
    <w:rsid w:val="00245A80"/>
    <w:rsid w:val="00246272"/>
    <w:rsid w:val="002F0B05"/>
    <w:rsid w:val="00322FB2"/>
    <w:rsid w:val="003A2682"/>
    <w:rsid w:val="003A36EA"/>
    <w:rsid w:val="00447FAC"/>
    <w:rsid w:val="004961F2"/>
    <w:rsid w:val="004A3158"/>
    <w:rsid w:val="00534BA4"/>
    <w:rsid w:val="005D3C5E"/>
    <w:rsid w:val="005F0CF7"/>
    <w:rsid w:val="00630795"/>
    <w:rsid w:val="006776D5"/>
    <w:rsid w:val="006A7A35"/>
    <w:rsid w:val="006B2520"/>
    <w:rsid w:val="00745A80"/>
    <w:rsid w:val="007B6225"/>
    <w:rsid w:val="007E677F"/>
    <w:rsid w:val="00810710"/>
    <w:rsid w:val="00847E65"/>
    <w:rsid w:val="008856BE"/>
    <w:rsid w:val="008D0693"/>
    <w:rsid w:val="008E76B8"/>
    <w:rsid w:val="009A186C"/>
    <w:rsid w:val="009D43AF"/>
    <w:rsid w:val="00A9706B"/>
    <w:rsid w:val="00AD4665"/>
    <w:rsid w:val="00AE2186"/>
    <w:rsid w:val="00AF77ED"/>
    <w:rsid w:val="00B32B11"/>
    <w:rsid w:val="00B51911"/>
    <w:rsid w:val="00BE2E6C"/>
    <w:rsid w:val="00C873C5"/>
    <w:rsid w:val="00D009AB"/>
    <w:rsid w:val="00D87F1E"/>
    <w:rsid w:val="00E14C9C"/>
    <w:rsid w:val="00E22781"/>
    <w:rsid w:val="00EB67B8"/>
    <w:rsid w:val="00EC2F05"/>
    <w:rsid w:val="00ED53C3"/>
    <w:rsid w:val="00EF1BFF"/>
    <w:rsid w:val="00F57EC0"/>
    <w:rsid w:val="00F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6A70-E1EE-4331-A5B4-9946C8D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3C3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ED53C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A26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2682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acer-tc</cp:lastModifiedBy>
  <cp:revision>59</cp:revision>
  <cp:lastPrinted>2021-06-14T07:54:00Z</cp:lastPrinted>
  <dcterms:created xsi:type="dcterms:W3CDTF">2018-10-29T03:05:00Z</dcterms:created>
  <dcterms:modified xsi:type="dcterms:W3CDTF">2021-06-14T08:53:00Z</dcterms:modified>
</cp:coreProperties>
</file>